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2A" w:rsidRPr="00DB252A" w:rsidRDefault="00DB252A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DB252A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ПОСТАНОВЛЕНИЕ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от 31 декабря 2009 г. N 1221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ОБ УТВЕРЖДЕНИИ ПРАВИЛ УСТАНОВЛЕНИЯ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ТРЕБОВАНИЙ ЭНЕРГЕТИЧЕСКОЙ ЭФФЕКТИВНОСТИ ТОВАРОВ, РАБОТ,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УСЛУГ ПРИ ОСУЩЕСТВЛЕНИИ ЗАКУПОК ДЛЯ ОБЕСПЕЧЕНИЯ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ГОСУДАРСТВЕННЫХ И МУНИЦИПАЛЬНЫХ НУЖД</w:t>
      </w:r>
    </w:p>
    <w:p w:rsidR="00DB252A" w:rsidRPr="00DB252A" w:rsidRDefault="00DB252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52A" w:rsidRPr="00DB25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РФ от 03.12.2014 </w:t>
            </w:r>
            <w:hyperlink r:id="rId5" w:history="1">
              <w:r w:rsidRPr="00DB252A">
                <w:rPr>
                  <w:rFonts w:ascii="Times New Roman" w:hAnsi="Times New Roman" w:cs="Times New Roman"/>
                  <w:color w:val="0000FF"/>
                  <w:szCs w:val="22"/>
                </w:rPr>
                <w:t>N 1304</w:t>
              </w:r>
            </w:hyperlink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 xml:space="preserve">от 28.08.2015 </w:t>
            </w:r>
            <w:hyperlink r:id="rId6" w:history="1">
              <w:r w:rsidRPr="00DB252A">
                <w:rPr>
                  <w:rFonts w:ascii="Times New Roman" w:hAnsi="Times New Roman" w:cs="Times New Roman"/>
                  <w:color w:val="0000FF"/>
                  <w:szCs w:val="22"/>
                </w:rPr>
                <w:t>N 898</w:t>
              </w:r>
            </w:hyperlink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 xml:space="preserve">, от 21.04.2018 </w:t>
            </w:r>
            <w:hyperlink r:id="rId7" w:history="1">
              <w:r w:rsidRPr="00DB252A">
                <w:rPr>
                  <w:rFonts w:ascii="Times New Roman" w:hAnsi="Times New Roman" w:cs="Times New Roman"/>
                  <w:color w:val="0000FF"/>
                  <w:szCs w:val="22"/>
                </w:rPr>
                <w:t>N 486</w:t>
              </w:r>
            </w:hyperlink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DB252A" w:rsidRPr="00DB252A" w:rsidRDefault="00DB252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В соответствии со </w:t>
      </w:r>
      <w:hyperlink r:id="rId8" w:history="1">
        <w:r w:rsidRPr="00DB252A">
          <w:rPr>
            <w:rFonts w:ascii="Times New Roman" w:hAnsi="Times New Roman" w:cs="Times New Roman"/>
            <w:color w:val="0000FF"/>
            <w:szCs w:val="22"/>
          </w:rPr>
          <w:t>статьей 26</w:t>
        </w:r>
      </w:hyperlink>
      <w:r w:rsidRPr="00DB252A">
        <w:rPr>
          <w:rFonts w:ascii="Times New Roman" w:hAnsi="Times New Roman" w:cs="Times New Roman"/>
          <w:szCs w:val="22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1. Утвердить прилагаемые </w:t>
      </w:r>
      <w:hyperlink w:anchor="P47" w:history="1">
        <w:r w:rsidRPr="00DB252A">
          <w:rPr>
            <w:rFonts w:ascii="Times New Roman" w:hAnsi="Times New Roman" w:cs="Times New Roman"/>
            <w:color w:val="0000FF"/>
            <w:szCs w:val="22"/>
          </w:rPr>
          <w:t>Правила</w:t>
        </w:r>
      </w:hyperlink>
      <w:r w:rsidRPr="00DB252A">
        <w:rPr>
          <w:rFonts w:ascii="Times New Roman" w:hAnsi="Times New Roman" w:cs="Times New Roman"/>
          <w:szCs w:val="22"/>
        </w:rPr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Правила).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gramStart"/>
      <w:r w:rsidRPr="00DB252A">
        <w:rPr>
          <w:rFonts w:ascii="Times New Roman" w:hAnsi="Times New Roman" w:cs="Times New Roman"/>
          <w:szCs w:val="22"/>
        </w:rPr>
        <w:t>п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. 1 в ред. </w:t>
      </w:r>
      <w:hyperlink r:id="rId9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03.12.2014 N 1304)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товаров, предусмотренных </w:t>
      </w:r>
      <w:hyperlink w:anchor="P131" w:history="1">
        <w:r w:rsidRPr="00DB252A">
          <w:rPr>
            <w:rFonts w:ascii="Times New Roman" w:hAnsi="Times New Roman" w:cs="Times New Roman"/>
            <w:color w:val="0000FF"/>
            <w:szCs w:val="22"/>
          </w:rPr>
          <w:t>приложением</w:t>
        </w:r>
      </w:hyperlink>
      <w:r w:rsidRPr="00DB252A">
        <w:rPr>
          <w:rFonts w:ascii="Times New Roman" w:hAnsi="Times New Roman" w:cs="Times New Roman"/>
          <w:szCs w:val="22"/>
        </w:rPr>
        <w:t xml:space="preserve"> к Правилам, - до 1 июля 2011 г.;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товаров, указанных в </w:t>
      </w:r>
      <w:hyperlink w:anchor="P61" w:history="1">
        <w:r w:rsidRPr="00DB252A">
          <w:rPr>
            <w:rFonts w:ascii="Times New Roman" w:hAnsi="Times New Roman" w:cs="Times New Roman"/>
            <w:color w:val="0000FF"/>
            <w:szCs w:val="22"/>
          </w:rPr>
          <w:t>подпункте "б" пункта 3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товаров, указанных в </w:t>
      </w:r>
      <w:hyperlink w:anchor="P63" w:history="1">
        <w:r w:rsidRPr="00DB252A">
          <w:rPr>
            <w:rFonts w:ascii="Times New Roman" w:hAnsi="Times New Roman" w:cs="Times New Roman"/>
            <w:color w:val="0000FF"/>
            <w:szCs w:val="22"/>
          </w:rPr>
          <w:t>подпункте "в" пункта 3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Правил, - до 1 мая 2010 г.;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работ и услуг, закупка которых осуществляется для государственных или муниципальных нужд, в процессе выполнения, оказания которых расходуются значительные объемы энергетических ресурсов, - до 1 января 2016 г.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(в ред. </w:t>
      </w:r>
      <w:hyperlink r:id="rId10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03.12.2014 N 1304)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3. Министерству экономического развития Российской Федерации ежегодно, начиная с 2018 года, проводить анализ: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а) энергетической эффективности товаров при осуществлении закупок для обеспечения государственных или муниципальных нужд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б) требований энергетической эффективности товаров, работ, услуг при осуществлении закупок для обеспечения государственных или муниципальных нужд, установленных законодательством иностранных государств, и возможности их применения в Российской Федерации.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(п. 3 в ред. </w:t>
      </w:r>
      <w:hyperlink r:id="rId11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21.04.2018 N 486)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DB252A">
        <w:rPr>
          <w:rFonts w:ascii="Times New Roman" w:hAnsi="Times New Roman" w:cs="Times New Roman"/>
          <w:szCs w:val="22"/>
        </w:rPr>
        <w:t xml:space="preserve">Министерству промышленности и торговли Российской Федерации совместно с </w:t>
      </w:r>
      <w:r w:rsidRPr="00DB252A">
        <w:rPr>
          <w:rFonts w:ascii="Times New Roman" w:hAnsi="Times New Roman" w:cs="Times New Roman"/>
          <w:szCs w:val="22"/>
        </w:rPr>
        <w:lastRenderedPageBreak/>
        <w:t>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 при осуществлении закупок для обеспечения государственных и муниципальных нужд исходя из необходимости повышения энергетической эффективности таких товаров, работ, услуг.</w:t>
      </w:r>
      <w:proofErr w:type="gramEnd"/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gramStart"/>
      <w:r w:rsidRPr="00DB252A">
        <w:rPr>
          <w:rFonts w:ascii="Times New Roman" w:hAnsi="Times New Roman" w:cs="Times New Roman"/>
          <w:szCs w:val="22"/>
        </w:rPr>
        <w:t>п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. 4 в ред. </w:t>
      </w:r>
      <w:hyperlink r:id="rId12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03.12.2014 N 1304)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5. Настоящее Постановление вступает в силу со дня его официального опубликования, за исключением </w:t>
      </w:r>
      <w:hyperlink w:anchor="P81" w:history="1">
        <w:r w:rsidRPr="00DB252A">
          <w:rPr>
            <w:rFonts w:ascii="Times New Roman" w:hAnsi="Times New Roman" w:cs="Times New Roman"/>
            <w:color w:val="0000FF"/>
            <w:szCs w:val="22"/>
          </w:rPr>
          <w:t>пункта 7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Правил.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82" w:history="1">
        <w:r w:rsidRPr="00DB252A">
          <w:rPr>
            <w:rFonts w:ascii="Times New Roman" w:hAnsi="Times New Roman" w:cs="Times New Roman"/>
            <w:color w:val="0000FF"/>
            <w:szCs w:val="22"/>
          </w:rPr>
          <w:t>Подпункт "а" пункта 7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Правил вступает в силу по истечении 90 дней </w:t>
      </w:r>
      <w:proofErr w:type="gramStart"/>
      <w:r w:rsidRPr="00DB252A">
        <w:rPr>
          <w:rFonts w:ascii="Times New Roman" w:hAnsi="Times New Roman" w:cs="Times New Roman"/>
          <w:szCs w:val="22"/>
        </w:rPr>
        <w:t>с даты утверждения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 уполномоченным федеральным органом исполнительной власти </w:t>
      </w:r>
      <w:hyperlink r:id="rId13" w:history="1">
        <w:r w:rsidRPr="00DB252A">
          <w:rPr>
            <w:rFonts w:ascii="Times New Roman" w:hAnsi="Times New Roman" w:cs="Times New Roman"/>
            <w:color w:val="0000FF"/>
            <w:szCs w:val="22"/>
          </w:rPr>
          <w:t>классов</w:t>
        </w:r>
      </w:hyperlink>
      <w:r w:rsidRPr="00DB252A">
        <w:rPr>
          <w:rFonts w:ascii="Times New Roman" w:hAnsi="Times New Roman" w:cs="Times New Roman"/>
          <w:szCs w:val="22"/>
        </w:rPr>
        <w:t xml:space="preserve"> энергетической эффективности в отношении соответствующих видов (категорий) бытовых энергопотребляющих устройств.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84" w:history="1">
        <w:r w:rsidRPr="00DB252A">
          <w:rPr>
            <w:rFonts w:ascii="Times New Roman" w:hAnsi="Times New Roman" w:cs="Times New Roman"/>
            <w:color w:val="0000FF"/>
            <w:szCs w:val="22"/>
          </w:rPr>
          <w:t>Подпункт "б" пункта 7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Правил вступает в силу с 1 января 2011 г.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88" w:history="1">
        <w:r w:rsidRPr="00DB252A">
          <w:rPr>
            <w:rFonts w:ascii="Times New Roman" w:hAnsi="Times New Roman" w:cs="Times New Roman"/>
            <w:color w:val="0000FF"/>
            <w:szCs w:val="22"/>
          </w:rPr>
          <w:t>Подпункты "в"</w:t>
        </w:r>
      </w:hyperlink>
      <w:r w:rsidRPr="00DB252A">
        <w:rPr>
          <w:rFonts w:ascii="Times New Roman" w:hAnsi="Times New Roman" w:cs="Times New Roman"/>
          <w:szCs w:val="22"/>
        </w:rPr>
        <w:t xml:space="preserve"> - </w:t>
      </w:r>
      <w:hyperlink w:anchor="P91" w:history="1">
        <w:r w:rsidRPr="00DB252A">
          <w:rPr>
            <w:rFonts w:ascii="Times New Roman" w:hAnsi="Times New Roman" w:cs="Times New Roman"/>
            <w:color w:val="0000FF"/>
            <w:szCs w:val="22"/>
          </w:rPr>
          <w:t>"д" пункта 7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Правил вступают в силу с 1 марта 2010 г.</w:t>
      </w: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Председатель Правительства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Российской Федерации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В.ПУТИН</w:t>
      </w: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Утверждены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Российской Федерации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от 31 декабря 2009 г. N 1221</w:t>
      </w: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47"/>
      <w:bookmarkEnd w:id="1"/>
      <w:r w:rsidRPr="00DB252A">
        <w:rPr>
          <w:rFonts w:ascii="Times New Roman" w:hAnsi="Times New Roman" w:cs="Times New Roman"/>
          <w:szCs w:val="22"/>
        </w:rPr>
        <w:t>ПРАВИЛА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УСТАНОВЛЕНИЯ ТРЕБОВАНИЙ ЭНЕРГЕТИЧЕСКОЙ ЭФФЕКТИВНОСТИ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ТОВАРОВ, РАБОТ, УСЛУГ ПРИ ОСУЩЕСТВЛЕНИИ ЗАКУПОК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ДЛЯ ОБЕСПЕЧЕНИЯ ГОСУДАРСТВЕННЫХ И МУНИЦИПАЛЬНЫХ НУЖД</w:t>
      </w:r>
    </w:p>
    <w:p w:rsidR="00DB252A" w:rsidRPr="00DB252A" w:rsidRDefault="00DB252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52A" w:rsidRPr="00DB25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РФ от 03.12.2014 </w:t>
            </w:r>
            <w:hyperlink r:id="rId14" w:history="1">
              <w:r w:rsidRPr="00DB252A">
                <w:rPr>
                  <w:rFonts w:ascii="Times New Roman" w:hAnsi="Times New Roman" w:cs="Times New Roman"/>
                  <w:color w:val="0000FF"/>
                  <w:szCs w:val="22"/>
                </w:rPr>
                <w:t>N 1304</w:t>
              </w:r>
            </w:hyperlink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 xml:space="preserve">от 28.08.2015 </w:t>
            </w:r>
            <w:hyperlink r:id="rId15" w:history="1">
              <w:r w:rsidRPr="00DB252A">
                <w:rPr>
                  <w:rFonts w:ascii="Times New Roman" w:hAnsi="Times New Roman" w:cs="Times New Roman"/>
                  <w:color w:val="0000FF"/>
                  <w:szCs w:val="22"/>
                </w:rPr>
                <w:t>N 898</w:t>
              </w:r>
            </w:hyperlink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 xml:space="preserve">, от 21.04.2018 </w:t>
            </w:r>
            <w:hyperlink r:id="rId16" w:history="1">
              <w:r w:rsidRPr="00DB252A">
                <w:rPr>
                  <w:rFonts w:ascii="Times New Roman" w:hAnsi="Times New Roman" w:cs="Times New Roman"/>
                  <w:color w:val="0000FF"/>
                  <w:szCs w:val="22"/>
                </w:rPr>
                <w:t>N 486</w:t>
              </w:r>
            </w:hyperlink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1. Настоящие Правила определяют порядок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Требования энергетической эффективности подлежат применению в отношении товаров, работ, услуг при осуществлении закупок для обеспечения государственных и муниципальных 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gramStart"/>
      <w:r w:rsidRPr="00DB252A">
        <w:rPr>
          <w:rFonts w:ascii="Times New Roman" w:hAnsi="Times New Roman" w:cs="Times New Roman"/>
          <w:szCs w:val="22"/>
        </w:rPr>
        <w:t>п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. 1 в ред. </w:t>
      </w:r>
      <w:hyperlink r:id="rId17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03.12.2014 N 1304)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2. </w:t>
      </w:r>
      <w:hyperlink r:id="rId18" w:history="1">
        <w:r w:rsidRPr="00DB252A">
          <w:rPr>
            <w:rFonts w:ascii="Times New Roman" w:hAnsi="Times New Roman" w:cs="Times New Roman"/>
            <w:color w:val="0000FF"/>
            <w:szCs w:val="22"/>
          </w:rPr>
          <w:t>Требования</w:t>
        </w:r>
      </w:hyperlink>
      <w:r w:rsidRPr="00DB252A">
        <w:rPr>
          <w:rFonts w:ascii="Times New Roman" w:hAnsi="Times New Roman" w:cs="Times New Roman"/>
          <w:szCs w:val="22"/>
        </w:rPr>
        <w:t xml:space="preserve"> энергетической эффективности устанавливаются Министерством экономического развития Российской Федерации.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3. Требования энергетической эффективности подлежат установлению в отношении </w:t>
      </w:r>
      <w:r w:rsidRPr="00DB252A">
        <w:rPr>
          <w:rFonts w:ascii="Times New Roman" w:hAnsi="Times New Roman" w:cs="Times New Roman"/>
          <w:szCs w:val="22"/>
        </w:rPr>
        <w:lastRenderedPageBreak/>
        <w:t>следующих видов товаров: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0"/>
      <w:bookmarkEnd w:id="2"/>
      <w:r w:rsidRPr="00DB252A">
        <w:rPr>
          <w:rFonts w:ascii="Times New Roman" w:hAnsi="Times New Roman" w:cs="Times New Roman"/>
          <w:szCs w:val="22"/>
        </w:rPr>
        <w:t xml:space="preserve">а) товары согласно </w:t>
      </w:r>
      <w:hyperlink w:anchor="P131" w:history="1">
        <w:r w:rsidRPr="00DB252A">
          <w:rPr>
            <w:rFonts w:ascii="Times New Roman" w:hAnsi="Times New Roman" w:cs="Times New Roman"/>
            <w:color w:val="0000FF"/>
            <w:szCs w:val="22"/>
          </w:rPr>
          <w:t>приложению</w:t>
        </w:r>
      </w:hyperlink>
      <w:r w:rsidRPr="00DB252A">
        <w:rPr>
          <w:rFonts w:ascii="Times New Roman" w:hAnsi="Times New Roman" w:cs="Times New Roman"/>
          <w:szCs w:val="22"/>
        </w:rPr>
        <w:t>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61"/>
      <w:bookmarkEnd w:id="3"/>
      <w:r w:rsidRPr="00DB252A">
        <w:rPr>
          <w:rFonts w:ascii="Times New Roman" w:hAnsi="Times New Roman" w:cs="Times New Roman"/>
          <w:szCs w:val="22"/>
        </w:rPr>
        <w:t xml:space="preserve"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для которых в соответствии с </w:t>
      </w:r>
      <w:hyperlink w:anchor="P60" w:history="1">
        <w:r w:rsidRPr="00DB252A">
          <w:rPr>
            <w:rFonts w:ascii="Times New Roman" w:hAnsi="Times New Roman" w:cs="Times New Roman"/>
            <w:color w:val="0000FF"/>
            <w:szCs w:val="22"/>
          </w:rPr>
          <w:t>подпунктом "а"</w:t>
        </w:r>
      </w:hyperlink>
      <w:r w:rsidRPr="00DB252A">
        <w:rPr>
          <w:rFonts w:ascii="Times New Roman" w:hAnsi="Times New Roman" w:cs="Times New Roman"/>
          <w:szCs w:val="22"/>
        </w:rPr>
        <w:t xml:space="preserve"> настоящего пункта установлены требования энергетической эффективности, и товаров, указанных в </w:t>
      </w:r>
      <w:hyperlink w:anchor="P82" w:history="1">
        <w:r w:rsidRPr="00DB252A">
          <w:rPr>
            <w:rFonts w:ascii="Times New Roman" w:hAnsi="Times New Roman" w:cs="Times New Roman"/>
            <w:color w:val="0000FF"/>
            <w:szCs w:val="22"/>
          </w:rPr>
          <w:t>подпункте "а" пункта 7</w:t>
        </w:r>
      </w:hyperlink>
      <w:r w:rsidRPr="00DB252A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(в ред. </w:t>
      </w:r>
      <w:hyperlink r:id="rId19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21.04.2018 N 486)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63"/>
      <w:bookmarkEnd w:id="4"/>
      <w:r w:rsidRPr="00DB252A">
        <w:rPr>
          <w:rFonts w:ascii="Times New Roman" w:hAnsi="Times New Roman" w:cs="Times New Roman"/>
          <w:szCs w:val="22"/>
        </w:rPr>
        <w:t xml:space="preserve">в) товары, используемые для создания элементов конструкций зданий, строений, сооружений, в том числе инженерных систем </w:t>
      </w:r>
      <w:proofErr w:type="spellStart"/>
      <w:r w:rsidRPr="00DB252A">
        <w:rPr>
          <w:rFonts w:ascii="Times New Roman" w:hAnsi="Times New Roman" w:cs="Times New Roman"/>
          <w:szCs w:val="22"/>
        </w:rPr>
        <w:t>ресурсоснабжения</w:t>
      </w:r>
      <w:proofErr w:type="spellEnd"/>
      <w:r w:rsidRPr="00DB252A">
        <w:rPr>
          <w:rFonts w:ascii="Times New Roman" w:hAnsi="Times New Roman" w:cs="Times New Roman"/>
          <w:szCs w:val="22"/>
        </w:rPr>
        <w:t>, влияющих на энергетическую эффективность зданий, строений, сооружений.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4. Требования энергетической эффективности подлежат установлению в отношении работ, услуг по проектированию, строительству, реконструкции и капитальному ремонту объектов капитального строительства, закупка которых осуществляется для обеспечения государственных и муниципальных нужд.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gramStart"/>
      <w:r w:rsidRPr="00DB252A">
        <w:rPr>
          <w:rFonts w:ascii="Times New Roman" w:hAnsi="Times New Roman" w:cs="Times New Roman"/>
          <w:szCs w:val="22"/>
        </w:rPr>
        <w:t>в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 ред. </w:t>
      </w:r>
      <w:hyperlink r:id="rId20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21.04.2018 N 486)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В случае 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(п. 4 в ред. </w:t>
      </w:r>
      <w:hyperlink r:id="rId21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03.12.2014 N 1304)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5. В устанавливаемых требованиях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а) значения класса (классов) энергетической эффективности товаров (при их наличии);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в) значения показателей энергетической эффективности товаров, работ, услуг;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г) характеристики, параметры товаров, работ, услуг, влияющие на объем используемых энергетических ресурсов.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5(1). Требования энергетической эффективности в отношении товаров, указанных в </w:t>
      </w:r>
      <w:hyperlink w:anchor="P131" w:history="1">
        <w:r w:rsidRPr="00DB252A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DB252A">
        <w:rPr>
          <w:rFonts w:ascii="Times New Roman" w:hAnsi="Times New Roman" w:cs="Times New Roman"/>
          <w:szCs w:val="22"/>
        </w:rPr>
        <w:t xml:space="preserve"> к настоящим Правилам, устанавливаются с учетом показателей энергосбережения и повышения энергетической эффективности и их значений, а также методик (методов) их измерения (испытания), определенных документами по стандартизации. При этом в требованиях энергетической эффективности товаров должна содержаться ссылка на соответствующие документы по стандартизации.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gramStart"/>
      <w:r w:rsidRPr="00DB252A">
        <w:rPr>
          <w:rFonts w:ascii="Times New Roman" w:hAnsi="Times New Roman" w:cs="Times New Roman"/>
          <w:szCs w:val="22"/>
        </w:rPr>
        <w:t>п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. 5(1) введен </w:t>
      </w:r>
      <w:hyperlink r:id="rId22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21.04.2018 N 486)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5(2). Соответствие товаров, указанных в </w:t>
      </w:r>
      <w:hyperlink w:anchor="P131" w:history="1">
        <w:r w:rsidRPr="00DB252A">
          <w:rPr>
            <w:rFonts w:ascii="Times New Roman" w:hAnsi="Times New Roman" w:cs="Times New Roman"/>
            <w:color w:val="0000FF"/>
            <w:szCs w:val="22"/>
          </w:rPr>
          <w:t>приложении</w:t>
        </w:r>
      </w:hyperlink>
      <w:r w:rsidRPr="00DB252A">
        <w:rPr>
          <w:rFonts w:ascii="Times New Roman" w:hAnsi="Times New Roman" w:cs="Times New Roman"/>
          <w:szCs w:val="22"/>
        </w:rPr>
        <w:t xml:space="preserve"> к настоящим Правилам, требованиям энергетической эффективности определяется на основании данных, представленных производителями в документации к объекту закупки, либо протоколов исследований (испытаний) и измерений, выданных аккредитованной испытательной лабораторией (центром), либо иных документов, предусмотренных требованиями энергетической эффективности товаров.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lastRenderedPageBreak/>
        <w:t>(</w:t>
      </w:r>
      <w:proofErr w:type="gramStart"/>
      <w:r w:rsidRPr="00DB252A">
        <w:rPr>
          <w:rFonts w:ascii="Times New Roman" w:hAnsi="Times New Roman" w:cs="Times New Roman"/>
          <w:szCs w:val="22"/>
        </w:rPr>
        <w:t>п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. 5(2) введен </w:t>
      </w:r>
      <w:hyperlink r:id="rId23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21.04.2018 N 486)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6. Требования энергетической эффективности могут предусматривать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При этом требования энергетической эффективности, предусматривающие такие ограничения, подлежат установлению посредством определения доли указанных товаров, работ, услуг в годовом объеме закупок соответствующего вида товаров, работ, услуг в натуральном или стоимостном выражении.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gramStart"/>
      <w:r w:rsidRPr="00DB252A">
        <w:rPr>
          <w:rFonts w:ascii="Times New Roman" w:hAnsi="Times New Roman" w:cs="Times New Roman"/>
          <w:szCs w:val="22"/>
        </w:rPr>
        <w:t>п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. 6 в ред. </w:t>
      </w:r>
      <w:hyperlink r:id="rId24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03.12.2014 N 1304)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81"/>
      <w:bookmarkEnd w:id="5"/>
      <w:r w:rsidRPr="00DB252A">
        <w:rPr>
          <w:rFonts w:ascii="Times New Roman" w:hAnsi="Times New Roman" w:cs="Times New Roman"/>
          <w:szCs w:val="22"/>
        </w:rPr>
        <w:t>7. К первоочередным требованиям энергетической эффективности относятся: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82"/>
      <w:bookmarkEnd w:id="6"/>
      <w:r w:rsidRPr="00DB252A">
        <w:rPr>
          <w:rFonts w:ascii="Times New Roman" w:hAnsi="Times New Roman" w:cs="Times New Roman"/>
          <w:szCs w:val="22"/>
        </w:rPr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 (за исключением ламп электрических бытовых), - наличие класса энергетической эффективности не ниже первых двух наивысших классов;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(в ред. </w:t>
      </w:r>
      <w:hyperlink r:id="rId25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28.08.2015 N 898)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84"/>
      <w:bookmarkEnd w:id="7"/>
      <w:r w:rsidRPr="00DB252A">
        <w:rPr>
          <w:rFonts w:ascii="Times New Roman" w:hAnsi="Times New Roman" w:cs="Times New Roman"/>
          <w:szCs w:val="22"/>
        </w:rPr>
        <w:t>б) для устанавливаемых систем управления освещением - наличие одной из следующих функций: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управление освещенностью по заданному расписанию;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управление освещенностью в зависимости от наличия (отсутствия) людей в помещении;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88"/>
      <w:bookmarkEnd w:id="8"/>
      <w:r w:rsidRPr="00DB252A">
        <w:rPr>
          <w:rFonts w:ascii="Times New Roman" w:hAnsi="Times New Roman" w:cs="Times New Roman"/>
          <w:szCs w:val="22"/>
        </w:rPr>
        <w:t xml:space="preserve">в) для строящихся и реконструируемых объектов по производству тепловой энергии, мощностью более 5 </w:t>
      </w:r>
      <w:proofErr w:type="spellStart"/>
      <w:r w:rsidRPr="00DB252A">
        <w:rPr>
          <w:rFonts w:ascii="Times New Roman" w:hAnsi="Times New Roman" w:cs="Times New Roman"/>
          <w:szCs w:val="22"/>
        </w:rPr>
        <w:t>гигакалорий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 в час - обеспечение комбинированной выработки тепловой и электрической энергии. Указанное требование применяется также при осуществлении закупок работ по разработке проектных решений по реконструкции действующих объектов по производству тепловой энергии и по их реализации;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(в ред. </w:t>
      </w:r>
      <w:hyperlink r:id="rId26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03.12.2014 N 1304)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B252A">
        <w:rPr>
          <w:rFonts w:ascii="Times New Roman" w:hAnsi="Times New Roman" w:cs="Times New Roman"/>
          <w:szCs w:val="22"/>
        </w:rPr>
        <w:t xml:space="preserve"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</w:t>
      </w:r>
      <w:proofErr w:type="spellStart"/>
      <w:r w:rsidRPr="00DB252A">
        <w:rPr>
          <w:rFonts w:ascii="Times New Roman" w:hAnsi="Times New Roman" w:cs="Times New Roman"/>
          <w:szCs w:val="22"/>
        </w:rPr>
        <w:t>гигакалорий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 в час) - 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  <w:proofErr w:type="gramEnd"/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91"/>
      <w:bookmarkEnd w:id="9"/>
      <w:proofErr w:type="gramStart"/>
      <w:r w:rsidRPr="00DB252A">
        <w:rPr>
          <w:rFonts w:ascii="Times New Roman" w:hAnsi="Times New Roman" w:cs="Times New Roman"/>
          <w:szCs w:val="22"/>
        </w:rPr>
        <w:t xml:space="preserve">д)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</w:t>
      </w:r>
      <w:proofErr w:type="spellStart"/>
      <w:r w:rsidRPr="00DB252A">
        <w:rPr>
          <w:rFonts w:ascii="Times New Roman" w:hAnsi="Times New Roman" w:cs="Times New Roman"/>
          <w:szCs w:val="22"/>
        </w:rPr>
        <w:t>когенерационном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топлива);</w:t>
      </w:r>
      <w:proofErr w:type="gramEnd"/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е) для ламп электрических, работающих от электрической сети переменного тока напряжением 220</w:t>
      </w:r>
      <w:proofErr w:type="gramStart"/>
      <w:r w:rsidRPr="00DB252A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DB252A">
        <w:rPr>
          <w:rFonts w:ascii="Times New Roman" w:hAnsi="Times New Roman" w:cs="Times New Roman"/>
          <w:szCs w:val="22"/>
        </w:rPr>
        <w:t>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наличие класса энергетической эффективности не ниже первых двух наивысших классов, в отношении которых уполномоченным федеральным органом исполнительной власти определены классы энергетической эффективности;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lastRenderedPageBreak/>
        <w:t xml:space="preserve">запрет на приобретение </w:t>
      </w:r>
      <w:proofErr w:type="spellStart"/>
      <w:r w:rsidRPr="00DB252A">
        <w:rPr>
          <w:rFonts w:ascii="Times New Roman" w:hAnsi="Times New Roman" w:cs="Times New Roman"/>
          <w:szCs w:val="22"/>
        </w:rPr>
        <w:t>двухцокольных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 люминесцентных ламп диаметром 26 - 38 мм с люминофором </w:t>
      </w:r>
      <w:proofErr w:type="spellStart"/>
      <w:r w:rsidRPr="00DB252A">
        <w:rPr>
          <w:rFonts w:ascii="Times New Roman" w:hAnsi="Times New Roman" w:cs="Times New Roman"/>
          <w:szCs w:val="22"/>
        </w:rPr>
        <w:t>галофосфат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 кальция и индексом цветопередачи менее 80 с цоколем G13;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запрет на приобретение дуговых ртутных люминесцентных ламп;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запрет на приобретение ламп люминесцентных со встроенным пускорегулирующим аппаратом (компактных люминесцентных ламп),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spellStart"/>
      <w:r w:rsidRPr="00DB252A">
        <w:rPr>
          <w:rFonts w:ascii="Times New Roman" w:hAnsi="Times New Roman" w:cs="Times New Roman"/>
          <w:szCs w:val="22"/>
        </w:rPr>
        <w:t>пп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. "е" </w:t>
      </w:r>
      <w:proofErr w:type="gramStart"/>
      <w:r w:rsidRPr="00DB252A">
        <w:rPr>
          <w:rFonts w:ascii="Times New Roman" w:hAnsi="Times New Roman" w:cs="Times New Roman"/>
          <w:szCs w:val="22"/>
        </w:rPr>
        <w:t>введен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 </w:t>
      </w:r>
      <w:hyperlink r:id="rId27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28.08.2015 N 898)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ж) для светильников для наружного освещения и светильников для освещения жилых и общественных зданий, а также пускорегулирующих устройств: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запрет на приобретение неэлектронных пускорегулирующих аппаратов для трубчатых люминесцентных ламп;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запрет на приобретение светильников для дуговых ртутных люминесцентных ламп;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запрет на приобретение светильников для </w:t>
      </w:r>
      <w:proofErr w:type="spellStart"/>
      <w:r w:rsidRPr="00DB252A">
        <w:rPr>
          <w:rFonts w:ascii="Times New Roman" w:hAnsi="Times New Roman" w:cs="Times New Roman"/>
          <w:szCs w:val="22"/>
        </w:rPr>
        <w:t>двухцокольных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spellStart"/>
      <w:r w:rsidRPr="00DB252A">
        <w:rPr>
          <w:rFonts w:ascii="Times New Roman" w:hAnsi="Times New Roman" w:cs="Times New Roman"/>
          <w:szCs w:val="22"/>
        </w:rPr>
        <w:t>пп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. "ж" </w:t>
      </w:r>
      <w:proofErr w:type="gramStart"/>
      <w:r w:rsidRPr="00DB252A">
        <w:rPr>
          <w:rFonts w:ascii="Times New Roman" w:hAnsi="Times New Roman" w:cs="Times New Roman"/>
          <w:szCs w:val="22"/>
        </w:rPr>
        <w:t>введен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 </w:t>
      </w:r>
      <w:hyperlink r:id="rId28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28.08.2015 N 898)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з) для работ, услуг по проектированию, строительству (реконструкции) многоквартирных домов, в том числе при выполнении в рамках одного контракта работ по проектированию, строительству (реконструкции) и вводу в эксплуатацию многоквартирного дома: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подготовка проектной документации для строительства (реконструкции) многоквартирных домов класса энергетической эффективности не ниже первых пяти наивысших классов;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строительство многоквартирных домов класса энергетической эффективности не ниже первых пяти наивысших классов;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реконструкция многоквартирных домов с получением класса энергетической эффективности не ниже первых пяти наивысших классов;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spellStart"/>
      <w:r w:rsidRPr="00DB252A">
        <w:rPr>
          <w:rFonts w:ascii="Times New Roman" w:hAnsi="Times New Roman" w:cs="Times New Roman"/>
          <w:szCs w:val="22"/>
        </w:rPr>
        <w:t>пп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. "з" </w:t>
      </w:r>
      <w:proofErr w:type="gramStart"/>
      <w:r w:rsidRPr="00DB252A">
        <w:rPr>
          <w:rFonts w:ascii="Times New Roman" w:hAnsi="Times New Roman" w:cs="Times New Roman"/>
          <w:szCs w:val="22"/>
        </w:rPr>
        <w:t>введен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 </w:t>
      </w:r>
      <w:hyperlink r:id="rId29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21.04.2018 N 486)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и) для многоквартирных домов, в которых приобретаются помещения для государственных и муниципальных нужд, - наличие класса энергетической эффективности не ниже первых пяти наивысших классов;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spellStart"/>
      <w:r w:rsidRPr="00DB252A">
        <w:rPr>
          <w:rFonts w:ascii="Times New Roman" w:hAnsi="Times New Roman" w:cs="Times New Roman"/>
          <w:szCs w:val="22"/>
        </w:rPr>
        <w:t>пп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. "и" </w:t>
      </w:r>
      <w:proofErr w:type="gramStart"/>
      <w:r w:rsidRPr="00DB252A">
        <w:rPr>
          <w:rFonts w:ascii="Times New Roman" w:hAnsi="Times New Roman" w:cs="Times New Roman"/>
          <w:szCs w:val="22"/>
        </w:rPr>
        <w:t>введен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 </w:t>
      </w:r>
      <w:hyperlink r:id="rId30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21.04.2018 N 486)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к) для работ, услуг по проектированию, строительству (реконструкции) общественных и административных зданий: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подготовка проектной документации для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строительство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реконструкция общественных и административных зданий с получением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</w:t>
      </w:r>
      <w:r w:rsidRPr="00DB252A">
        <w:rPr>
          <w:rFonts w:ascii="Times New Roman" w:hAnsi="Times New Roman" w:cs="Times New Roman"/>
          <w:szCs w:val="22"/>
        </w:rPr>
        <w:lastRenderedPageBreak/>
        <w:t>наивысших классов;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spellStart"/>
      <w:r w:rsidRPr="00DB252A">
        <w:rPr>
          <w:rFonts w:ascii="Times New Roman" w:hAnsi="Times New Roman" w:cs="Times New Roman"/>
          <w:szCs w:val="22"/>
        </w:rPr>
        <w:t>пп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. "к" </w:t>
      </w:r>
      <w:proofErr w:type="gramStart"/>
      <w:r w:rsidRPr="00DB252A">
        <w:rPr>
          <w:rFonts w:ascii="Times New Roman" w:hAnsi="Times New Roman" w:cs="Times New Roman"/>
          <w:szCs w:val="22"/>
        </w:rPr>
        <w:t>введен</w:t>
      </w:r>
      <w:proofErr w:type="gramEnd"/>
      <w:r w:rsidRPr="00DB252A">
        <w:rPr>
          <w:rFonts w:ascii="Times New Roman" w:hAnsi="Times New Roman" w:cs="Times New Roman"/>
          <w:szCs w:val="22"/>
        </w:rPr>
        <w:t xml:space="preserve"> </w:t>
      </w:r>
      <w:hyperlink r:id="rId31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21.04.2018 N 486)</w:t>
      </w:r>
    </w:p>
    <w:p w:rsidR="00DB252A" w:rsidRPr="00DB252A" w:rsidRDefault="00DB2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л) для общественных и административных зданий, приобретаемых для государственных и муниципальных нужд, - </w:t>
      </w:r>
      <w:proofErr w:type="spellStart"/>
      <w:r w:rsidRPr="00DB252A">
        <w:rPr>
          <w:rFonts w:ascii="Times New Roman" w:hAnsi="Times New Roman" w:cs="Times New Roman"/>
          <w:szCs w:val="22"/>
        </w:rPr>
        <w:t>непревышение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классов.</w:t>
      </w:r>
    </w:p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(</w:t>
      </w:r>
      <w:proofErr w:type="spellStart"/>
      <w:r w:rsidRPr="00DB252A">
        <w:rPr>
          <w:rFonts w:ascii="Times New Roman" w:hAnsi="Times New Roman" w:cs="Times New Roman"/>
          <w:szCs w:val="22"/>
        </w:rPr>
        <w:t>пп</w:t>
      </w:r>
      <w:proofErr w:type="spellEnd"/>
      <w:r w:rsidRPr="00DB252A">
        <w:rPr>
          <w:rFonts w:ascii="Times New Roman" w:hAnsi="Times New Roman" w:cs="Times New Roman"/>
          <w:szCs w:val="22"/>
        </w:rPr>
        <w:t xml:space="preserve">. "л" введен </w:t>
      </w:r>
      <w:hyperlink r:id="rId32" w:history="1">
        <w:r w:rsidRPr="00DB252A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B252A">
        <w:rPr>
          <w:rFonts w:ascii="Times New Roman" w:hAnsi="Times New Roman" w:cs="Times New Roman"/>
          <w:szCs w:val="22"/>
        </w:rPr>
        <w:t xml:space="preserve"> Правительства РФ от 21.04.2018 N 486)</w:t>
      </w: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Приложение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к Правилам установления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 xml:space="preserve">требований </w:t>
      </w:r>
      <w:proofErr w:type="gramStart"/>
      <w:r w:rsidRPr="00DB252A">
        <w:rPr>
          <w:rFonts w:ascii="Times New Roman" w:hAnsi="Times New Roman" w:cs="Times New Roman"/>
          <w:szCs w:val="22"/>
        </w:rPr>
        <w:t>энергетической</w:t>
      </w:r>
      <w:proofErr w:type="gramEnd"/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эффективности товаров, работ,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услуг при осуществлении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закупок для обеспечения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государственных</w:t>
      </w:r>
    </w:p>
    <w:p w:rsidR="00DB252A" w:rsidRPr="00DB252A" w:rsidRDefault="00DB25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и муниципальных нужд</w:t>
      </w:r>
    </w:p>
    <w:p w:rsidR="00DB252A" w:rsidRPr="00DB252A" w:rsidRDefault="00DB25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0" w:name="P131"/>
      <w:bookmarkEnd w:id="10"/>
      <w:r w:rsidRPr="00DB252A">
        <w:rPr>
          <w:rFonts w:ascii="Times New Roman" w:hAnsi="Times New Roman" w:cs="Times New Roman"/>
          <w:szCs w:val="22"/>
        </w:rPr>
        <w:t>ПЕРЕЧЕНЬ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ТОВАРОВ, В ОТНОШЕНИИ КОТОРЫХ УСТАНАВЛИВАЮТСЯ ТРЕБОВАНИЯ</w:t>
      </w:r>
    </w:p>
    <w:p w:rsidR="00DB252A" w:rsidRPr="00DB252A" w:rsidRDefault="00DB25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B252A">
        <w:rPr>
          <w:rFonts w:ascii="Times New Roman" w:hAnsi="Times New Roman" w:cs="Times New Roman"/>
          <w:szCs w:val="22"/>
        </w:rPr>
        <w:t>ЭНЕРГЕТИЧЕСКОЙ ЭФФЕКТИВНОСТИ</w:t>
      </w:r>
    </w:p>
    <w:p w:rsidR="00DB252A" w:rsidRPr="00DB252A" w:rsidRDefault="00DB252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52A" w:rsidRPr="00DB25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33" w:history="1">
              <w:r w:rsidRPr="00DB252A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B252A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РФ от 21.04.2018 N 486)</w:t>
            </w:r>
          </w:p>
        </w:tc>
      </w:tr>
    </w:tbl>
    <w:p w:rsidR="00DB252A" w:rsidRPr="00DB252A" w:rsidRDefault="00DB25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84"/>
      </w:tblGrid>
      <w:tr w:rsidR="00DB252A" w:rsidRPr="00DB252A"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 xml:space="preserve">Код по Общероссийскому </w:t>
            </w:r>
            <w:hyperlink r:id="rId34" w:history="1">
              <w:r w:rsidRPr="00DB252A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классификатору</w:t>
              </w:r>
            </w:hyperlink>
            <w:r w:rsidRPr="00DB252A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B252A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B252A">
              <w:rPr>
                <w:rFonts w:ascii="Times New Roman" w:hAnsi="Times New Roman" w:cs="Times New Roman"/>
                <w:szCs w:val="22"/>
              </w:rPr>
              <w:t xml:space="preserve"> 034-2014 (КПЕС 2008)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Электрические бытовые лампы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27.40.1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Люминесцентные лампы без встроенного пускорегулирующего аппарата, газоразрядные лампы высокого давления, пускорегулирующие аппараты и светильники для таких ламп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27.40.15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Лампы направленного света, светодиодные лампы и связанное с ними оборудование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27.40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Двигатели электрические асинхронные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27.11.23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27.11.24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27.11.25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Телевизоры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26.40.20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Бытовое и офисное (конторское) электрическое оборудование в режиме ожидания и реактивации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26.20.17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26.30.2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26.40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27.51.12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27.51.13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(за исключением 27.51.21.111)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lastRenderedPageBreak/>
              <w:t>27.51.22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27.51.23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27.51.24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28.23.2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32.20.14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lastRenderedPageBreak/>
              <w:t>Телевизионные приставки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26.40.51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Внешние источники электрического питания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27.20.1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27.20.2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Вентиляторы с электроприводом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27.51.15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28.25.20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Пылесосы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27.51.21.111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Компьютеры и серверы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26.20.1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Насосы для воды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28.13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Кондиционеры воздуха и комнатные вентиляторы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27.51.15.110</w:t>
            </w:r>
          </w:p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28.25.12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Автомобили легковые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29.10.2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29.10.30</w:t>
            </w:r>
          </w:p>
        </w:tc>
      </w:tr>
      <w:tr w:rsidR="00DB252A" w:rsidRPr="00DB25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52A" w:rsidRPr="00DB252A" w:rsidRDefault="00DB2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Средства автотранспортные грузовые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52A" w:rsidRPr="00DB252A" w:rsidRDefault="00DB2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52A">
              <w:rPr>
                <w:rFonts w:ascii="Times New Roman" w:hAnsi="Times New Roman" w:cs="Times New Roman"/>
                <w:szCs w:val="22"/>
              </w:rPr>
              <w:t>29.10.4</w:t>
            </w:r>
          </w:p>
        </w:tc>
      </w:tr>
    </w:tbl>
    <w:p w:rsidR="00DB252A" w:rsidRDefault="00DB252A">
      <w:pPr>
        <w:pStyle w:val="ConsPlusNormal"/>
        <w:ind w:firstLine="540"/>
        <w:jc w:val="both"/>
      </w:pPr>
    </w:p>
    <w:p w:rsidR="00DB252A" w:rsidRDefault="00DB252A">
      <w:pPr>
        <w:pStyle w:val="ConsPlusNormal"/>
        <w:ind w:firstLine="540"/>
        <w:jc w:val="both"/>
      </w:pPr>
    </w:p>
    <w:p w:rsidR="00DB252A" w:rsidRDefault="00DB2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79A" w:rsidRDefault="001E779A"/>
    <w:sectPr w:rsidR="001E779A" w:rsidSect="0056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2A"/>
    <w:rsid w:val="001E779A"/>
    <w:rsid w:val="00D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2D2BA04BFB6936720549472E9C3883CCCA4AEA44BED41683A2316D3BE520DB0FE388708CA7C91A5999BBBEA834E9C28D78B4C5C76D1E2xDOFO" TargetMode="External"/><Relationship Id="rId13" Type="http://schemas.openxmlformats.org/officeDocument/2006/relationships/hyperlink" Target="consultantplus://offline/ref=9ED2D2BA04BFB6936720549472E9C3883ECEA2ABA34BED41683A2316D3BE520DA2FE608B0ACB6493A48CCDEAAFxDOFO" TargetMode="External"/><Relationship Id="rId18" Type="http://schemas.openxmlformats.org/officeDocument/2006/relationships/hyperlink" Target="consultantplus://offline/ref=9ED2D2BA04BFB6936720549472E9C3883DCCA6ADAF49ED41683A2316D3BE520DB0FE388708CA7A92A4999BBBEA834E9C28D78B4C5C76D1E2xDOFO" TargetMode="External"/><Relationship Id="rId26" Type="http://schemas.openxmlformats.org/officeDocument/2006/relationships/hyperlink" Target="consultantplus://offline/ref=9ED2D2BA04BFB6936720549472E9C3883ECBA6A1A74DED41683A2316D3BE520DB0FE388708CA7A90A6999BBBEA834E9C28D78B4C5C76D1E2xDO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D2D2BA04BFB6936720549472E9C3883ECBA6A1A74DED41683A2316D3BE520DB0FE388708CA7A91A3999BBBEA834E9C28D78B4C5C76D1E2xDOFO" TargetMode="External"/><Relationship Id="rId34" Type="http://schemas.openxmlformats.org/officeDocument/2006/relationships/hyperlink" Target="consultantplus://offline/ref=9ED2D2BA04BFB6936720549472E9C3883CCDA4AAA549ED41683A2316D3BE520DA2FE608B0ACB6493A48CCDEAAFxDOFO" TargetMode="External"/><Relationship Id="rId7" Type="http://schemas.openxmlformats.org/officeDocument/2006/relationships/hyperlink" Target="consultantplus://offline/ref=9ED2D2BA04BFB6936720549472E9C3883DC5A1AEA74AED41683A2316D3BE520DB0FE388708CA7A93A0999BBBEA834E9C28D78B4C5C76D1E2xDOFO" TargetMode="External"/><Relationship Id="rId12" Type="http://schemas.openxmlformats.org/officeDocument/2006/relationships/hyperlink" Target="consultantplus://offline/ref=9ED2D2BA04BFB6936720549472E9C3883ECBA6A1A74DED41683A2316D3BE520DB0FE388708CA7A92AD999BBBEA834E9C28D78B4C5C76D1E2xDOFO" TargetMode="External"/><Relationship Id="rId17" Type="http://schemas.openxmlformats.org/officeDocument/2006/relationships/hyperlink" Target="consultantplus://offline/ref=9ED2D2BA04BFB6936720549472E9C3883ECBA6A1A74DED41683A2316D3BE520DB0FE388708CA7A91A6999BBBEA834E9C28D78B4C5C76D1E2xDOFO" TargetMode="External"/><Relationship Id="rId25" Type="http://schemas.openxmlformats.org/officeDocument/2006/relationships/hyperlink" Target="consultantplus://offline/ref=9ED2D2BA04BFB6936720549472E9C3883EC4A2ABAF40ED41683A2316D3BE520DB0FE388708CA7A92A5999BBBEA834E9C28D78B4C5C76D1E2xDOFO" TargetMode="External"/><Relationship Id="rId33" Type="http://schemas.openxmlformats.org/officeDocument/2006/relationships/hyperlink" Target="consultantplus://offline/ref=9ED2D2BA04BFB6936720549472E9C3883DC5A1AEA74AED41683A2316D3BE520DB0FE388708CA7A90A1999BBBEA834E9C28D78B4C5C76D1E2xDO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D2D2BA04BFB6936720549472E9C3883DC5A1AEA74AED41683A2316D3BE520DB0FE388708CA7A92A3999BBBEA834E9C28D78B4C5C76D1E2xDOFO" TargetMode="External"/><Relationship Id="rId20" Type="http://schemas.openxmlformats.org/officeDocument/2006/relationships/hyperlink" Target="consultantplus://offline/ref=9ED2D2BA04BFB6936720549472E9C3883DC5A1AEA74AED41683A2316D3BE520DB0FE388708CA7A92AD999BBBEA834E9C28D78B4C5C76D1E2xDOFO" TargetMode="External"/><Relationship Id="rId29" Type="http://schemas.openxmlformats.org/officeDocument/2006/relationships/hyperlink" Target="consultantplus://offline/ref=9ED2D2BA04BFB6936720549472E9C3883DC5A1AEA74AED41683A2316D3BE520DB0FE388708CA7A91A6999BBBEA834E9C28D78B4C5C76D1E2xDO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2D2BA04BFB6936720549472E9C3883EC4A2ABAF40ED41683A2316D3BE520DB0FE388708CA7A93A0999BBBEA834E9C28D78B4C5C76D1E2xDOFO" TargetMode="External"/><Relationship Id="rId11" Type="http://schemas.openxmlformats.org/officeDocument/2006/relationships/hyperlink" Target="consultantplus://offline/ref=9ED2D2BA04BFB6936720549472E9C3883DC5A1AEA74AED41683A2316D3BE520DB0FE388708CA7A92A7999BBBEA834E9C28D78B4C5C76D1E2xDOFO" TargetMode="External"/><Relationship Id="rId24" Type="http://schemas.openxmlformats.org/officeDocument/2006/relationships/hyperlink" Target="consultantplus://offline/ref=9ED2D2BA04BFB6936720549472E9C3883ECBA6A1A74DED41683A2316D3BE520DB0FE388708CA7A90A5999BBBEA834E9C28D78B4C5C76D1E2xDOFO" TargetMode="External"/><Relationship Id="rId32" Type="http://schemas.openxmlformats.org/officeDocument/2006/relationships/hyperlink" Target="consultantplus://offline/ref=9ED2D2BA04BFB6936720549472E9C3883DC5A1AEA74AED41683A2316D3BE520DB0FE388708CA7A90A6999BBBEA834E9C28D78B4C5C76D1E2xDOFO" TargetMode="External"/><Relationship Id="rId5" Type="http://schemas.openxmlformats.org/officeDocument/2006/relationships/hyperlink" Target="consultantplus://offline/ref=9ED2D2BA04BFB6936720549472E9C3883ECBA6A1A74DED41683A2316D3BE520DB0FE388708CA7A93A0999BBBEA834E9C28D78B4C5C76D1E2xDOFO" TargetMode="External"/><Relationship Id="rId15" Type="http://schemas.openxmlformats.org/officeDocument/2006/relationships/hyperlink" Target="consultantplus://offline/ref=9ED2D2BA04BFB6936720549472E9C3883EC4A2ABAF40ED41683A2316D3BE520DB0FE388708CA7A93A0999BBBEA834E9C28D78B4C5C76D1E2xDOFO" TargetMode="External"/><Relationship Id="rId23" Type="http://schemas.openxmlformats.org/officeDocument/2006/relationships/hyperlink" Target="consultantplus://offline/ref=9ED2D2BA04BFB6936720549472E9C3883DC5A1AEA74AED41683A2316D3BE520DB0FE388708CA7A91A7999BBBEA834E9C28D78B4C5C76D1E2xDOFO" TargetMode="External"/><Relationship Id="rId28" Type="http://schemas.openxmlformats.org/officeDocument/2006/relationships/hyperlink" Target="consultantplus://offline/ref=9ED2D2BA04BFB6936720549472E9C3883EC4A2ABAF40ED41683A2316D3BE520DB0FE388708CA7A92A2999BBBEA834E9C28D78B4C5C76D1E2xDOF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ED2D2BA04BFB6936720549472E9C3883ECBA6A1A74DED41683A2316D3BE520DB0FE388708CA7A92A6999BBBEA834E9C28D78B4C5C76D1E2xDOFO" TargetMode="External"/><Relationship Id="rId19" Type="http://schemas.openxmlformats.org/officeDocument/2006/relationships/hyperlink" Target="consultantplus://offline/ref=9ED2D2BA04BFB6936720549472E9C3883DC5A1AEA74AED41683A2316D3BE520DB0FE388708CA7A92A2999BBBEA834E9C28D78B4C5C76D1E2xDOFO" TargetMode="External"/><Relationship Id="rId31" Type="http://schemas.openxmlformats.org/officeDocument/2006/relationships/hyperlink" Target="consultantplus://offline/ref=9ED2D2BA04BFB6936720549472E9C3883DC5A1AEA74AED41683A2316D3BE520DB0FE388708CA7A91AC999BBBEA834E9C28D78B4C5C76D1E2xDO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D2D2BA04BFB6936720549472E9C3883ECBA6A1A74DED41683A2316D3BE520DB0FE388708CA7A92A4999BBBEA834E9C28D78B4C5C76D1E2xDOFO" TargetMode="External"/><Relationship Id="rId14" Type="http://schemas.openxmlformats.org/officeDocument/2006/relationships/hyperlink" Target="consultantplus://offline/ref=9ED2D2BA04BFB6936720549472E9C3883ECBA6A1A74DED41683A2316D3BE520DB0FE388708CA7A91A5999BBBEA834E9C28D78B4C5C76D1E2xDOFO" TargetMode="External"/><Relationship Id="rId22" Type="http://schemas.openxmlformats.org/officeDocument/2006/relationships/hyperlink" Target="consultantplus://offline/ref=9ED2D2BA04BFB6936720549472E9C3883DC5A1AEA74AED41683A2316D3BE520DB0FE388708CA7A91A5999BBBEA834E9C28D78B4C5C76D1E2xDOFO" TargetMode="External"/><Relationship Id="rId27" Type="http://schemas.openxmlformats.org/officeDocument/2006/relationships/hyperlink" Target="consultantplus://offline/ref=9ED2D2BA04BFB6936720549472E9C3883EC4A2ABAF40ED41683A2316D3BE520DB0FE388708CA7A92A4999BBBEA834E9C28D78B4C5C76D1E2xDOFO" TargetMode="External"/><Relationship Id="rId30" Type="http://schemas.openxmlformats.org/officeDocument/2006/relationships/hyperlink" Target="consultantplus://offline/ref=9ED2D2BA04BFB6936720549472E9C3883DC5A1AEA74AED41683A2316D3BE520DB0FE388708CA7A91AD999BBBEA834E9C28D78B4C5C76D1E2xDOF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2019-01-21T14:14:00Z</dcterms:created>
  <dcterms:modified xsi:type="dcterms:W3CDTF">2019-01-21T14:15:00Z</dcterms:modified>
</cp:coreProperties>
</file>